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color w:val="000000"/>
          <w:kern w:val="0"/>
        </w:rPr>
      </w:pPr>
      <w:r>
        <w:rPr>
          <w:rFonts w:eastAsia="黑体"/>
          <w:color w:val="000000"/>
          <w:kern w:val="0"/>
        </w:rPr>
        <w:t>附件</w:t>
      </w:r>
    </w:p>
    <w:p>
      <w:pPr>
        <w:spacing w:line="600" w:lineRule="exact"/>
        <w:rPr>
          <w:color w:val="000000"/>
          <w:kern w:val="0"/>
        </w:rPr>
      </w:pPr>
    </w:p>
    <w:p>
      <w:pPr>
        <w:spacing w:line="560" w:lineRule="exact"/>
        <w:ind w:firstLine="880" w:firstLineChars="200"/>
        <w:contextualSpacing/>
        <w:jc w:val="center"/>
        <w:rPr>
          <w:rFonts w:hint="eastAsia" w:eastAsia="方正小标宋简体"/>
          <w:b/>
          <w:color w:val="000000"/>
          <w:kern w:val="0"/>
          <w:sz w:val="44"/>
          <w:szCs w:val="44"/>
        </w:rPr>
      </w:pPr>
      <w:bookmarkStart w:id="0" w:name="_GoBack"/>
      <w:r>
        <w:rPr>
          <w:rFonts w:eastAsia="方正小标宋简体"/>
          <w:b/>
          <w:color w:val="000000"/>
          <w:kern w:val="0"/>
          <w:sz w:val="44"/>
          <w:szCs w:val="44"/>
        </w:rPr>
        <w:t>山东省固废信息业务管理员统计表</w:t>
      </w:r>
    </w:p>
    <w:bookmarkEnd w:id="0"/>
    <w:p>
      <w:pPr>
        <w:spacing w:line="560" w:lineRule="exact"/>
        <w:ind w:firstLine="880" w:firstLineChars="200"/>
        <w:contextualSpacing/>
        <w:jc w:val="center"/>
        <w:rPr>
          <w:rFonts w:hint="eastAsia" w:eastAsia="方正小标宋简体"/>
          <w:b/>
          <w:color w:val="000000"/>
          <w:kern w:val="0"/>
          <w:sz w:val="44"/>
          <w:szCs w:val="44"/>
        </w:rPr>
      </w:pPr>
    </w:p>
    <w:p>
      <w:pPr>
        <w:spacing w:line="560" w:lineRule="exact"/>
        <w:contextualSpacing/>
        <w:jc w:val="left"/>
        <w:rPr>
          <w:rFonts w:hint="eastAsia" w:eastAsia="黑体"/>
          <w:color w:val="000000"/>
          <w:kern w:val="0"/>
          <w:sz w:val="24"/>
          <w:szCs w:val="24"/>
        </w:rPr>
      </w:pPr>
      <w:r>
        <w:rPr>
          <w:rFonts w:eastAsia="黑体"/>
          <w:color w:val="000000"/>
          <w:kern w:val="0"/>
          <w:sz w:val="24"/>
          <w:szCs w:val="24"/>
        </w:rPr>
        <w:t>填报单位：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868"/>
        <w:gridCol w:w="1470"/>
        <w:gridCol w:w="1056"/>
        <w:gridCol w:w="1295"/>
        <w:gridCol w:w="1427"/>
        <w:gridCol w:w="1213"/>
        <w:gridCol w:w="7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  <w:t>市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  <w:t>县（市、区）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8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300" w:lineRule="exact"/>
        <w:contextualSpacing/>
        <w:rPr>
          <w:rFonts w:hint="eastAsia" w:ascii="黑体" w:hAnsi="黑体" w:eastAsia="黑体"/>
          <w:color w:val="000000"/>
          <w:kern w:val="0"/>
          <w:sz w:val="24"/>
          <w:szCs w:val="24"/>
        </w:rPr>
      </w:pPr>
      <w:r>
        <w:rPr>
          <w:rFonts w:ascii="黑体" w:hAnsi="黑体" w:eastAsia="黑体"/>
          <w:color w:val="000000"/>
          <w:kern w:val="0"/>
          <w:sz w:val="24"/>
          <w:szCs w:val="24"/>
        </w:rPr>
        <w:t>注：各市生态环境局负责汇总所辖县（市、区）管理员名单，于2020年2月29日前报送至wuhao01@shandong.cn</w:t>
      </w:r>
    </w:p>
    <w:p>
      <w:pPr>
        <w:rPr>
          <w:rFonts w:hint="eastAsia" w:ascii="仿宋_GB2312" w:eastAsia="仿宋_GB2312"/>
          <w:color w:val="000000"/>
        </w:rPr>
      </w:pPr>
    </w:p>
    <w:p>
      <w:pPr>
        <w:rPr>
          <w:rFonts w:hint="eastAsia" w:ascii="仿宋_GB2312" w:eastAsia="仿宋_GB2312"/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E0D2D"/>
    <w:rsid w:val="5D6E0D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2020-02-24T06:16:00Z</dcterms:created>
  <dc:creator>Dr. Sun</dc:creator>
  <cp:lastModifiedBy>Dr. Sun</cp:lastModifiedBy>
  <dcterms:modified xsi:type="dcterms:W3CDTF">2020-02-24T06:16:45Z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